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F9B0" w14:textId="77777777" w:rsidR="00765100" w:rsidRDefault="0050715E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International Full Time Master </w:t>
      </w:r>
      <w:proofErr w:type="spellStart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Programme</w:t>
      </w:r>
      <w:proofErr w:type="spellEnd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 in Business and Organization</w:t>
      </w:r>
      <w:r>
        <w:rPr>
          <w:rStyle w:val="apple-converted-space"/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 </w:t>
      </w: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(IMB) Curriculum</w:t>
      </w:r>
    </w:p>
    <w:p w14:paraId="7F7FB644" w14:textId="77777777" w:rsidR="00765100" w:rsidRDefault="0050715E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2025 - 2026</w:t>
      </w:r>
    </w:p>
    <w:p w14:paraId="61804D08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43187A5F" w14:textId="77777777" w:rsidR="00765100" w:rsidRDefault="0050715E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International Full Time Master </w:t>
      </w:r>
      <w:proofErr w:type="spellStart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Programme</w:t>
      </w:r>
      <w:proofErr w:type="spellEnd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 in Business and Organization</w:t>
      </w:r>
      <w:r>
        <w:rPr>
          <w:rStyle w:val="apple-converted-space"/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 </w:t>
      </w: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(IMB) Curriculum</w:t>
      </w:r>
    </w:p>
    <w:p w14:paraId="1D1B6FFF" w14:textId="77777777" w:rsidR="00765100" w:rsidRDefault="0050715E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2025 - 2026</w:t>
      </w:r>
    </w:p>
    <w:p w14:paraId="40A4492D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79981E62" w14:textId="755A16D2" w:rsidR="00765100" w:rsidRDefault="00765100">
      <w:pPr>
        <w:spacing w:after="0" w:line="240" w:lineRule="auto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1C2A5E24" w14:textId="77777777" w:rsidR="0086292B" w:rsidRDefault="0086292B">
      <w:pPr>
        <w:spacing w:after="0" w:line="240" w:lineRule="auto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5BD28A0A" w14:textId="77777777" w:rsidR="00765100" w:rsidRDefault="0050715E">
      <w:pPr>
        <w:spacing w:after="0" w:line="240" w:lineRule="auto"/>
        <w:rPr>
          <w:lang w:val="en-US"/>
        </w:rPr>
      </w:pPr>
      <w:r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  <w:t>3. SEMESTER (according to selected modules)</w:t>
      </w:r>
    </w:p>
    <w:p w14:paraId="370685F6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104E1087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 w:val="18"/>
          <w:szCs w:val="18"/>
          <w:lang w:val="en-US" w:eastAsia="sl-SI"/>
        </w:rPr>
      </w:pPr>
    </w:p>
    <w:p w14:paraId="1DDCBC93" w14:textId="77777777" w:rsidR="00765100" w:rsidRDefault="0050715E">
      <w:pPr>
        <w:spacing w:after="0" w:line="240" w:lineRule="auto"/>
        <w:outlineLvl w:val="3"/>
        <w:rPr>
          <w:rFonts w:ascii="Verdana" w:eastAsia="Times New Roman" w:hAnsi="Verdana" w:cs="Times New Roman"/>
          <w:b/>
          <w:color w:val="D32143"/>
          <w:szCs w:val="18"/>
          <w:lang w:val="en-US" w:eastAsia="sl-SI"/>
        </w:rPr>
      </w:pPr>
      <w:r>
        <w:rPr>
          <w:rFonts w:ascii="Verdana" w:eastAsia="Times New Roman" w:hAnsi="Verdana" w:cs="Times New Roman"/>
          <w:b/>
          <w:color w:val="D32143"/>
          <w:szCs w:val="18"/>
          <w:lang w:val="en-US" w:eastAsia="sl-SI"/>
        </w:rPr>
        <w:t>FINANCE</w:t>
      </w:r>
    </w:p>
    <w:p w14:paraId="383B095A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Cs w:val="18"/>
          <w:lang w:val="en-US" w:eastAsia="sl-SI"/>
        </w:rPr>
      </w:pPr>
    </w:p>
    <w:tbl>
      <w:tblPr>
        <w:tblW w:w="5269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498"/>
        <w:gridCol w:w="5381"/>
        <w:gridCol w:w="1843"/>
      </w:tblGrid>
      <w:tr w:rsidR="00765100" w14:paraId="38193057" w14:textId="77777777">
        <w:trPr>
          <w:trHeight w:val="1110"/>
        </w:trPr>
        <w:tc>
          <w:tcPr>
            <w:tcW w:w="779" w:type="dxa"/>
          </w:tcPr>
          <w:p w14:paraId="4BE29324" w14:textId="77777777" w:rsidR="00765100" w:rsidRDefault="0050715E">
            <w:pPr>
              <w:spacing w:after="0" w:line="240" w:lineRule="auto"/>
            </w:pPr>
            <w:r>
              <w:t>193014</w:t>
            </w:r>
          </w:p>
        </w:tc>
        <w:tc>
          <w:tcPr>
            <w:tcW w:w="1498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4E33B6ED" w14:textId="77777777" w:rsidR="00765100" w:rsidRDefault="0086292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9" w:history="1">
              <w:r w:rsidR="0050715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International Finance</w:t>
              </w:r>
            </w:hyperlink>
          </w:p>
        </w:tc>
        <w:tc>
          <w:tcPr>
            <w:tcW w:w="5381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30FD7CB0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Mrak Mojmir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07A53692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682B2F37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Rant Vasja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5BBF4950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546C7753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bookmarkStart w:id="0" w:name="_Hlk177126174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Durukan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Mübeccel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 Banu </w:t>
            </w:r>
          </w:p>
          <w:p w14:paraId="602A8F41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School of Economics and Business, University of Ljubljana</w:t>
            </w:r>
          </w:p>
          <w:bookmarkEnd w:id="0"/>
          <w:p w14:paraId="5BC6A43A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  <w:tc>
          <w:tcPr>
            <w:tcW w:w="1843" w:type="dxa"/>
          </w:tcPr>
          <w:p w14:paraId="6E972952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0F6D7774" w14:textId="77777777">
        <w:trPr>
          <w:trHeight w:val="1184"/>
        </w:trPr>
        <w:tc>
          <w:tcPr>
            <w:tcW w:w="779" w:type="dxa"/>
          </w:tcPr>
          <w:p w14:paraId="396055B1" w14:textId="77777777" w:rsidR="00765100" w:rsidRDefault="0050715E">
            <w:pPr>
              <w:spacing w:after="0" w:line="240" w:lineRule="auto"/>
            </w:pPr>
            <w:r>
              <w:t>193012</w:t>
            </w:r>
          </w:p>
        </w:tc>
        <w:tc>
          <w:tcPr>
            <w:tcW w:w="1498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3FC44A35" w14:textId="77777777" w:rsidR="00765100" w:rsidRDefault="0086292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0" w:history="1">
              <w:r w:rsidR="0050715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Investments</w:t>
              </w:r>
            </w:hyperlink>
          </w:p>
        </w:tc>
        <w:tc>
          <w:tcPr>
            <w:tcW w:w="5381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685FA419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Lončarski Igor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382752E9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57A489D6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bookmarkStart w:id="1" w:name="_Hlk177126188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Cummins Mark</w:t>
            </w:r>
          </w:p>
          <w:p w14:paraId="47914C88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University of Strathclyde</w:t>
            </w:r>
            <w:bookmarkEnd w:id="1"/>
          </w:p>
          <w:p w14:paraId="10A24BF9" w14:textId="77777777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5E48C4BC" w14:textId="5D1FAAEB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Luka Mihailović Potrč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</w:tc>
        <w:tc>
          <w:tcPr>
            <w:tcW w:w="1843" w:type="dxa"/>
          </w:tcPr>
          <w:p w14:paraId="28B05304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501C9E8E" w14:textId="77777777">
        <w:trPr>
          <w:trHeight w:val="191"/>
        </w:trPr>
        <w:tc>
          <w:tcPr>
            <w:tcW w:w="779" w:type="dxa"/>
          </w:tcPr>
          <w:p w14:paraId="758C5D0D" w14:textId="77777777" w:rsidR="00765100" w:rsidRDefault="0050715E">
            <w:pPr>
              <w:spacing w:after="0" w:line="240" w:lineRule="auto"/>
            </w:pPr>
            <w:r>
              <w:t>193013</w:t>
            </w:r>
          </w:p>
          <w:p w14:paraId="24DAB99B" w14:textId="77777777" w:rsidR="00765100" w:rsidRDefault="00765100">
            <w:pPr>
              <w:spacing w:after="0" w:line="240" w:lineRule="auto"/>
            </w:pPr>
          </w:p>
        </w:tc>
        <w:tc>
          <w:tcPr>
            <w:tcW w:w="1498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760F28C7" w14:textId="77777777" w:rsidR="00765100" w:rsidRDefault="0086292B">
            <w:pPr>
              <w:spacing w:after="0" w:line="240" w:lineRule="auto"/>
            </w:pPr>
            <w:hyperlink r:id="rId11" w:history="1">
              <w:r w:rsidR="0050715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Banking Management</w:t>
              </w:r>
            </w:hyperlink>
          </w:p>
        </w:tc>
        <w:tc>
          <w:tcPr>
            <w:tcW w:w="5381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3E9C4059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Košak Marko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0B5D5919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Marinč Matej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 xml:space="preserve">School of Economics and Business, University of Ljubljana </w:t>
            </w:r>
          </w:p>
          <w:p w14:paraId="172FC17E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1E1EB519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bookmarkStart w:id="2" w:name="_Hlk177126196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Boot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Arnoud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 </w:t>
            </w:r>
          </w:p>
          <w:p w14:paraId="1B164E03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Amsterdam University</w:t>
            </w:r>
            <w:bookmarkEnd w:id="2"/>
          </w:p>
        </w:tc>
        <w:tc>
          <w:tcPr>
            <w:tcW w:w="1843" w:type="dxa"/>
          </w:tcPr>
          <w:p w14:paraId="41BB78F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5C484F29" w14:textId="77777777">
        <w:trPr>
          <w:trHeight w:val="1138"/>
        </w:trPr>
        <w:tc>
          <w:tcPr>
            <w:tcW w:w="779" w:type="dxa"/>
          </w:tcPr>
          <w:p w14:paraId="74FB8CF7" w14:textId="77777777" w:rsidR="00765100" w:rsidRDefault="0050715E">
            <w:pPr>
              <w:spacing w:after="0" w:line="240" w:lineRule="auto"/>
            </w:pPr>
            <w:r>
              <w:t>193015</w:t>
            </w:r>
          </w:p>
          <w:p w14:paraId="715BE8B2" w14:textId="77777777" w:rsidR="00765100" w:rsidRDefault="00765100">
            <w:pPr>
              <w:spacing w:after="0" w:line="240" w:lineRule="auto"/>
            </w:pPr>
          </w:p>
        </w:tc>
        <w:tc>
          <w:tcPr>
            <w:tcW w:w="1498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6DFAF65D" w14:textId="77777777" w:rsidR="00765100" w:rsidRDefault="0086292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2" w:history="1">
              <w:r w:rsidR="0050715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Mergers &amp; Acquisitions</w:t>
              </w:r>
            </w:hyperlink>
          </w:p>
        </w:tc>
        <w:tc>
          <w:tcPr>
            <w:tcW w:w="5381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4FCA37CF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Lončarski Igor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1BCBDAF1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769B01C0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bookmarkStart w:id="3" w:name="_Hlk177126207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Kester George</w:t>
            </w:r>
          </w:p>
          <w:p w14:paraId="339F176A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Washington and Lee University, Virginia, USA</w:t>
            </w:r>
            <w:bookmarkEnd w:id="3"/>
          </w:p>
        </w:tc>
        <w:tc>
          <w:tcPr>
            <w:tcW w:w="1843" w:type="dxa"/>
          </w:tcPr>
          <w:p w14:paraId="7952104D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</w:tbl>
    <w:p w14:paraId="5D11B507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 w:val="18"/>
          <w:szCs w:val="18"/>
          <w:lang w:val="en-US" w:eastAsia="sl-SI"/>
        </w:rPr>
      </w:pPr>
    </w:p>
    <w:p w14:paraId="0B5AC548" w14:textId="206A5BA1" w:rsidR="0086292B" w:rsidRDefault="0086292B">
      <w:pPr>
        <w:spacing w:after="0" w:line="240" w:lineRule="auto"/>
        <w:rPr>
          <w:rFonts w:ascii="Verdana" w:eastAsia="Times New Roman" w:hAnsi="Verdana" w:cs="Times New Roman"/>
          <w:color w:val="D32143"/>
          <w:szCs w:val="18"/>
          <w:lang w:val="en-US" w:eastAsia="sl-SI"/>
        </w:rPr>
      </w:pPr>
      <w:r>
        <w:rPr>
          <w:rFonts w:ascii="Verdana" w:eastAsia="Times New Roman" w:hAnsi="Verdana" w:cs="Times New Roman"/>
          <w:color w:val="D32143"/>
          <w:szCs w:val="18"/>
          <w:lang w:val="en-US" w:eastAsia="sl-SI"/>
        </w:rPr>
        <w:br w:type="page"/>
      </w:r>
    </w:p>
    <w:p w14:paraId="59725D31" w14:textId="77777777" w:rsidR="00765100" w:rsidRDefault="0050715E">
      <w:pPr>
        <w:spacing w:after="0" w:line="240" w:lineRule="auto"/>
        <w:outlineLvl w:val="3"/>
        <w:rPr>
          <w:rFonts w:ascii="Verdana" w:eastAsia="Times New Roman" w:hAnsi="Verdana" w:cs="Times New Roman"/>
          <w:b/>
          <w:color w:val="D32143"/>
          <w:szCs w:val="18"/>
          <w:lang w:val="en-US" w:eastAsia="sl-SI"/>
        </w:rPr>
      </w:pPr>
      <w:r>
        <w:rPr>
          <w:rFonts w:ascii="Verdana" w:eastAsia="Times New Roman" w:hAnsi="Verdana" w:cs="Times New Roman"/>
          <w:b/>
          <w:color w:val="D32143"/>
          <w:szCs w:val="18"/>
          <w:lang w:val="en-US" w:eastAsia="sl-SI"/>
        </w:rPr>
        <w:lastRenderedPageBreak/>
        <w:t>MARKETING</w:t>
      </w:r>
    </w:p>
    <w:p w14:paraId="136E116C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Cs w:val="18"/>
          <w:lang w:val="en-US" w:eastAsia="sl-SI"/>
        </w:rPr>
      </w:pPr>
    </w:p>
    <w:tbl>
      <w:tblPr>
        <w:tblW w:w="5269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549"/>
        <w:gridCol w:w="5473"/>
        <w:gridCol w:w="1701"/>
      </w:tblGrid>
      <w:tr w:rsidR="00765100" w14:paraId="5E3626DE" w14:textId="77777777">
        <w:trPr>
          <w:trHeight w:val="725"/>
        </w:trPr>
        <w:tc>
          <w:tcPr>
            <w:tcW w:w="778" w:type="dxa"/>
          </w:tcPr>
          <w:p w14:paraId="009F0FF0" w14:textId="77777777" w:rsidR="00765100" w:rsidRDefault="0050715E">
            <w:pPr>
              <w:spacing w:after="0" w:line="240" w:lineRule="auto"/>
            </w:pPr>
            <w:r>
              <w:t>193017</w:t>
            </w:r>
          </w:p>
          <w:p w14:paraId="71332A66" w14:textId="77777777" w:rsidR="00765100" w:rsidRDefault="00765100">
            <w:pPr>
              <w:spacing w:after="0" w:line="240" w:lineRule="auto"/>
            </w:pPr>
          </w:p>
        </w:tc>
        <w:bookmarkStart w:id="4" w:name="_Hlk188263692"/>
        <w:tc>
          <w:tcPr>
            <w:tcW w:w="154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52EE7E72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fldChar w:fldCharType="begin"/>
            </w:r>
            <w:r>
              <w:instrText xml:space="preserve"> HYPERLINK "http://www.ef.uni-lj.si/content/static_english/predmet/predmet.asp?predmet_id=193017" </w:instrText>
            </w:r>
            <w:r>
              <w:fldChar w:fldCharType="separate"/>
            </w:r>
            <w:proofErr w:type="spellStart"/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>Consuimer</w:t>
            </w:r>
            <w:proofErr w:type="spellEnd"/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fldChar w:fldCharType="end"/>
            </w:r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 xml:space="preserve"> Insights</w:t>
            </w:r>
            <w:bookmarkEnd w:id="4"/>
          </w:p>
        </w:tc>
        <w:tc>
          <w:tcPr>
            <w:tcW w:w="547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2275B64E" w14:textId="1AE5F140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Kos Koklič Mateja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0264DC27" w14:textId="725E649C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2B38F3B7" w14:textId="77777777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Tomaž Kolar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163094A8" w14:textId="77777777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1212F6D3" w14:textId="77777777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 w:rsidRPr="00342A9E"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Jasmina DLAČIĆ</w:t>
            </w:r>
          </w:p>
          <w:p w14:paraId="16D3F0B6" w14:textId="76F0E1CA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 w:rsidRPr="00342A9E"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University of Rijeka</w:t>
            </w:r>
            <w:r w:rsidR="0050715E"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 </w:t>
            </w:r>
          </w:p>
        </w:tc>
        <w:tc>
          <w:tcPr>
            <w:tcW w:w="1701" w:type="dxa"/>
          </w:tcPr>
          <w:p w14:paraId="5BC636EE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5CEDBB30" w14:textId="77777777">
        <w:trPr>
          <w:trHeight w:val="725"/>
        </w:trPr>
        <w:tc>
          <w:tcPr>
            <w:tcW w:w="778" w:type="dxa"/>
          </w:tcPr>
          <w:p w14:paraId="5E7E0DC1" w14:textId="77777777" w:rsidR="00765100" w:rsidRDefault="0050715E">
            <w:pPr>
              <w:spacing w:after="0" w:line="240" w:lineRule="auto"/>
            </w:pPr>
            <w:r>
              <w:t>193067</w:t>
            </w:r>
          </w:p>
          <w:p w14:paraId="24E28FAA" w14:textId="77777777" w:rsidR="00765100" w:rsidRDefault="00765100">
            <w:pPr>
              <w:spacing w:after="0" w:line="240" w:lineRule="auto"/>
            </w:pPr>
          </w:p>
        </w:tc>
        <w:tc>
          <w:tcPr>
            <w:tcW w:w="154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22AE2B7A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>Marketing and Sales Across Cultures</w:t>
            </w:r>
          </w:p>
        </w:tc>
        <w:tc>
          <w:tcPr>
            <w:tcW w:w="547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7244723A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Vida Irena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00FA0E56" w14:textId="77777777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  <w:p w14:paraId="463EF61B" w14:textId="77777777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 w:rsidRPr="00342A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 xml:space="preserve">Selma </w:t>
            </w:r>
            <w:proofErr w:type="spellStart"/>
            <w:r w:rsidRPr="00342A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Kadič</w:t>
            </w:r>
            <w:proofErr w:type="spellEnd"/>
            <w:r w:rsidRPr="00342A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 xml:space="preserve"> </w:t>
            </w:r>
            <w:proofErr w:type="spellStart"/>
            <w:r w:rsidRPr="00342A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Maglajlić</w:t>
            </w:r>
            <w:proofErr w:type="spellEnd"/>
          </w:p>
          <w:p w14:paraId="0EC69C13" w14:textId="58EAE423" w:rsidR="00342A9E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 w:rsidRPr="00342A9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Copenhagen Business School</w:t>
            </w:r>
          </w:p>
        </w:tc>
        <w:tc>
          <w:tcPr>
            <w:tcW w:w="1701" w:type="dxa"/>
          </w:tcPr>
          <w:p w14:paraId="745E3394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7EB89837" w14:textId="77777777">
        <w:trPr>
          <w:trHeight w:val="1128"/>
        </w:trPr>
        <w:tc>
          <w:tcPr>
            <w:tcW w:w="778" w:type="dxa"/>
          </w:tcPr>
          <w:p w14:paraId="2732F52F" w14:textId="77777777" w:rsidR="00765100" w:rsidRDefault="0050715E">
            <w:pPr>
              <w:spacing w:after="0" w:line="240" w:lineRule="auto"/>
            </w:pPr>
            <w:r>
              <w:t>193063</w:t>
            </w:r>
          </w:p>
          <w:p w14:paraId="68F4D042" w14:textId="77777777" w:rsidR="00765100" w:rsidRDefault="00765100">
            <w:pPr>
              <w:spacing w:after="0" w:line="240" w:lineRule="auto"/>
            </w:pPr>
          </w:p>
        </w:tc>
        <w:tc>
          <w:tcPr>
            <w:tcW w:w="154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2E6590F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 xml:space="preserve">Digital Marketing and </w:t>
            </w:r>
            <w:proofErr w:type="gramStart"/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>Social Media</w:t>
            </w:r>
            <w:proofErr w:type="gramEnd"/>
          </w:p>
        </w:tc>
        <w:tc>
          <w:tcPr>
            <w:tcW w:w="547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29F34933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 xml:space="preserve">Žabkar Vesna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754BFE91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7F720718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Mojtaba Poorrezaei</w:t>
            </w:r>
          </w:p>
          <w:p w14:paraId="54871ED3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Warwick Business School, UK</w:t>
            </w:r>
          </w:p>
          <w:p w14:paraId="5EB66F46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17D7BC7B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Metka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Svetlin</w:t>
            </w:r>
            <w:proofErr w:type="spellEnd"/>
          </w:p>
          <w:p w14:paraId="4A666B50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Google</w:t>
            </w:r>
          </w:p>
        </w:tc>
        <w:tc>
          <w:tcPr>
            <w:tcW w:w="1701" w:type="dxa"/>
          </w:tcPr>
          <w:p w14:paraId="562FB17B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6991A941" w14:textId="77777777">
        <w:trPr>
          <w:trHeight w:val="1190"/>
        </w:trPr>
        <w:tc>
          <w:tcPr>
            <w:tcW w:w="778" w:type="dxa"/>
          </w:tcPr>
          <w:p w14:paraId="0AB482B3" w14:textId="77777777" w:rsidR="00765100" w:rsidRDefault="0050715E">
            <w:pPr>
              <w:spacing w:after="0" w:line="240" w:lineRule="auto"/>
            </w:pPr>
            <w:r>
              <w:t>193073</w:t>
            </w:r>
          </w:p>
        </w:tc>
        <w:tc>
          <w:tcPr>
            <w:tcW w:w="154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4A06C54C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>Brand Management</w:t>
            </w:r>
          </w:p>
        </w:tc>
        <w:tc>
          <w:tcPr>
            <w:tcW w:w="547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00CBDE43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Peter Spier</w:t>
            </w:r>
          </w:p>
          <w:p w14:paraId="281A682A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 xml:space="preserve">SKEMA Business School </w:t>
            </w:r>
          </w:p>
          <w:p w14:paraId="181AD31A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58214221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Metka Hrovat</w:t>
            </w:r>
          </w:p>
          <w:p w14:paraId="0EF2DE98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SIP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Strojna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industrija</w:t>
            </w:r>
            <w:proofErr w:type="spellEnd"/>
          </w:p>
        </w:tc>
        <w:tc>
          <w:tcPr>
            <w:tcW w:w="1701" w:type="dxa"/>
          </w:tcPr>
          <w:p w14:paraId="16522CE9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</w:tbl>
    <w:p w14:paraId="14170ED0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 w:val="18"/>
          <w:szCs w:val="18"/>
          <w:lang w:val="en-US" w:eastAsia="sl-SI"/>
        </w:rPr>
      </w:pPr>
    </w:p>
    <w:p w14:paraId="53A00020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 w:val="18"/>
          <w:szCs w:val="18"/>
          <w:lang w:val="en-US" w:eastAsia="sl-SI"/>
        </w:rPr>
      </w:pPr>
    </w:p>
    <w:p w14:paraId="3C31BF2A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 w:val="18"/>
          <w:szCs w:val="18"/>
          <w:lang w:val="en-US" w:eastAsia="sl-SI"/>
        </w:rPr>
      </w:pPr>
    </w:p>
    <w:p w14:paraId="5B7F8B8B" w14:textId="77777777" w:rsidR="00765100" w:rsidRDefault="0050715E">
      <w:pPr>
        <w:spacing w:after="0" w:line="240" w:lineRule="auto"/>
        <w:outlineLvl w:val="3"/>
        <w:rPr>
          <w:rFonts w:ascii="Verdana" w:eastAsia="Times New Roman" w:hAnsi="Verdana" w:cs="Times New Roman"/>
          <w:b/>
          <w:color w:val="D32143"/>
          <w:szCs w:val="18"/>
          <w:lang w:val="en-US" w:eastAsia="sl-SI"/>
        </w:rPr>
      </w:pPr>
      <w:r>
        <w:rPr>
          <w:rFonts w:ascii="Verdana" w:eastAsia="Times New Roman" w:hAnsi="Verdana" w:cs="Times New Roman"/>
          <w:b/>
          <w:color w:val="D32143"/>
          <w:szCs w:val="18"/>
          <w:lang w:val="en-US" w:eastAsia="sl-SI"/>
        </w:rPr>
        <w:t>TECHNOLOGY MANAGEMENT</w:t>
      </w:r>
    </w:p>
    <w:p w14:paraId="471932CE" w14:textId="77777777" w:rsidR="00765100" w:rsidRDefault="00765100">
      <w:pPr>
        <w:spacing w:after="0" w:line="240" w:lineRule="auto"/>
        <w:outlineLvl w:val="3"/>
        <w:rPr>
          <w:rFonts w:ascii="Verdana" w:eastAsia="Times New Roman" w:hAnsi="Verdana" w:cs="Times New Roman"/>
          <w:color w:val="D32143"/>
          <w:sz w:val="18"/>
          <w:szCs w:val="18"/>
          <w:lang w:val="en-US" w:eastAsia="sl-SI"/>
        </w:rPr>
      </w:pPr>
    </w:p>
    <w:tbl>
      <w:tblPr>
        <w:tblW w:w="5269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699"/>
        <w:gridCol w:w="5330"/>
        <w:gridCol w:w="1701"/>
      </w:tblGrid>
      <w:tr w:rsidR="00765100" w14:paraId="18BBAAE6" w14:textId="77777777">
        <w:trPr>
          <w:trHeight w:val="1500"/>
        </w:trPr>
        <w:tc>
          <w:tcPr>
            <w:tcW w:w="771" w:type="dxa"/>
          </w:tcPr>
          <w:p w14:paraId="2CBEE47A" w14:textId="77777777" w:rsidR="00765100" w:rsidRDefault="0050715E">
            <w:pPr>
              <w:spacing w:after="0" w:line="240" w:lineRule="auto"/>
            </w:pPr>
            <w:r>
              <w:t>193020</w:t>
            </w:r>
          </w:p>
          <w:p w14:paraId="324FD56B" w14:textId="77777777" w:rsidR="00765100" w:rsidRDefault="00765100">
            <w:pPr>
              <w:spacing w:after="0" w:line="240" w:lineRule="auto"/>
            </w:pPr>
          </w:p>
        </w:tc>
        <w:tc>
          <w:tcPr>
            <w:tcW w:w="169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3BBB2D15" w14:textId="77777777" w:rsidR="00765100" w:rsidRDefault="0086292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3" w:history="1">
              <w:r w:rsidR="0050715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Technology Management</w:t>
              </w:r>
            </w:hyperlink>
          </w:p>
        </w:tc>
        <w:tc>
          <w:tcPr>
            <w:tcW w:w="533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6BD55D9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Černe Matej</w:t>
            </w:r>
          </w:p>
          <w:p w14:paraId="789329CA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40B720EB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07C0AA2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054C86F8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Svetina Nabergoj Anja</w:t>
            </w:r>
          </w:p>
          <w:p w14:paraId="0707DF19" w14:textId="7C93BA9D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</w:tc>
        <w:tc>
          <w:tcPr>
            <w:tcW w:w="1701" w:type="dxa"/>
          </w:tcPr>
          <w:p w14:paraId="54068225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</w:tr>
      <w:tr w:rsidR="00765100" w14:paraId="347AA886" w14:textId="77777777">
        <w:trPr>
          <w:trHeight w:val="663"/>
        </w:trPr>
        <w:tc>
          <w:tcPr>
            <w:tcW w:w="771" w:type="dxa"/>
          </w:tcPr>
          <w:p w14:paraId="7297EAC8" w14:textId="77777777" w:rsidR="00765100" w:rsidRDefault="0050715E">
            <w:pPr>
              <w:spacing w:after="0" w:line="240" w:lineRule="auto"/>
            </w:pPr>
            <w:r>
              <w:t>193021</w:t>
            </w:r>
          </w:p>
        </w:tc>
        <w:tc>
          <w:tcPr>
            <w:tcW w:w="169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4916E175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>Innovation Management</w:t>
            </w:r>
          </w:p>
        </w:tc>
        <w:tc>
          <w:tcPr>
            <w:tcW w:w="533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0DD42770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Drnovšek Mateja</w:t>
            </w:r>
          </w:p>
          <w:p w14:paraId="1EF9B6AD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6CE1CD2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2D886E38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bookmarkStart w:id="5" w:name="_Hlk177126234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Diaz Jordi</w:t>
            </w:r>
          </w:p>
          <w:p w14:paraId="65F92964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EADA</w:t>
            </w:r>
            <w:bookmarkEnd w:id="5"/>
          </w:p>
        </w:tc>
        <w:tc>
          <w:tcPr>
            <w:tcW w:w="1701" w:type="dxa"/>
          </w:tcPr>
          <w:p w14:paraId="22B5D35F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</w:tr>
      <w:tr w:rsidR="00765100" w14:paraId="08E1DAD8" w14:textId="77777777">
        <w:trPr>
          <w:trHeight w:val="966"/>
        </w:trPr>
        <w:tc>
          <w:tcPr>
            <w:tcW w:w="771" w:type="dxa"/>
          </w:tcPr>
          <w:p w14:paraId="609FDB51" w14:textId="77777777" w:rsidR="00765100" w:rsidRDefault="0050715E">
            <w:pPr>
              <w:spacing w:after="0" w:line="240" w:lineRule="auto"/>
            </w:pPr>
            <w:r>
              <w:t>193064</w:t>
            </w:r>
          </w:p>
          <w:p w14:paraId="6FADACEE" w14:textId="77777777" w:rsidR="00765100" w:rsidRDefault="00765100">
            <w:pPr>
              <w:spacing w:after="0" w:line="240" w:lineRule="auto"/>
            </w:pPr>
          </w:p>
        </w:tc>
        <w:tc>
          <w:tcPr>
            <w:tcW w:w="169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74D025FC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>Modelling in Advanced Data analytics</w:t>
            </w:r>
          </w:p>
        </w:tc>
        <w:tc>
          <w:tcPr>
            <w:tcW w:w="533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704E3ABE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Aleš Gorišek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0430712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5171AED2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Uroš Godnov</w:t>
            </w:r>
          </w:p>
          <w:p w14:paraId="114C9D56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Management, University of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Primorska</w:t>
            </w:r>
            <w:proofErr w:type="spellEnd"/>
          </w:p>
        </w:tc>
        <w:tc>
          <w:tcPr>
            <w:tcW w:w="1701" w:type="dxa"/>
          </w:tcPr>
          <w:p w14:paraId="433CA710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5B0487E8" w14:textId="77777777">
        <w:trPr>
          <w:trHeight w:val="1042"/>
        </w:trPr>
        <w:tc>
          <w:tcPr>
            <w:tcW w:w="771" w:type="dxa"/>
          </w:tcPr>
          <w:p w14:paraId="5B9555A0" w14:textId="77777777" w:rsidR="00765100" w:rsidRDefault="0050715E">
            <w:pPr>
              <w:spacing w:after="0" w:line="240" w:lineRule="auto"/>
            </w:pPr>
            <w:r>
              <w:t>193071</w:t>
            </w:r>
          </w:p>
          <w:p w14:paraId="0B02CE12" w14:textId="77777777" w:rsidR="00765100" w:rsidRDefault="00765100">
            <w:pPr>
              <w:spacing w:after="0" w:line="240" w:lineRule="auto"/>
            </w:pPr>
          </w:p>
        </w:tc>
        <w:tc>
          <w:tcPr>
            <w:tcW w:w="169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05A82E15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>International Entrepreneurship</w:t>
            </w:r>
          </w:p>
        </w:tc>
        <w:tc>
          <w:tcPr>
            <w:tcW w:w="533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FFC8F2F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Pustovrh Aleš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370DB05A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233341F7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Guštin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Habuš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 Ada</w:t>
            </w:r>
          </w:p>
          <w:p w14:paraId="00766F56" w14:textId="77777777" w:rsidR="00765100" w:rsidRDefault="005071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School of Economics and Business, University of Ljubljana</w:t>
            </w:r>
          </w:p>
        </w:tc>
        <w:tc>
          <w:tcPr>
            <w:tcW w:w="1701" w:type="dxa"/>
          </w:tcPr>
          <w:p w14:paraId="5A99D81C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</w:tbl>
    <w:p w14:paraId="57DEBD80" w14:textId="77777777" w:rsidR="00765100" w:rsidRDefault="00765100">
      <w:pPr>
        <w:spacing w:after="0" w:line="240" w:lineRule="auto"/>
        <w:rPr>
          <w:rFonts w:ascii="Verdana" w:eastAsia="Times New Roman" w:hAnsi="Verdana" w:cs="Times New Roman"/>
          <w:color w:val="606060"/>
          <w:sz w:val="18"/>
          <w:szCs w:val="18"/>
          <w:lang w:val="en-US" w:eastAsia="sl-SI"/>
        </w:rPr>
      </w:pPr>
    </w:p>
    <w:sectPr w:rsidR="0076510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370F" w14:textId="77777777" w:rsidR="00765100" w:rsidRDefault="0050715E">
      <w:pPr>
        <w:spacing w:line="240" w:lineRule="auto"/>
      </w:pPr>
      <w:r>
        <w:separator/>
      </w:r>
    </w:p>
  </w:endnote>
  <w:endnote w:type="continuationSeparator" w:id="0">
    <w:p w14:paraId="36699759" w14:textId="77777777" w:rsidR="00765100" w:rsidRDefault="00507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D24D" w14:textId="77777777" w:rsidR="00765100" w:rsidRDefault="0050715E">
    <w:pPr>
      <w:pStyle w:val="Footer"/>
      <w:jc w:val="center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BED3CCE" wp14:editId="174274DE">
          <wp:simplePos x="0" y="0"/>
          <wp:positionH relativeFrom="page">
            <wp:posOffset>1701165</wp:posOffset>
          </wp:positionH>
          <wp:positionV relativeFrom="paragraph">
            <wp:posOffset>-8890</wp:posOffset>
          </wp:positionV>
          <wp:extent cx="4159250" cy="295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109" cy="294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2DCE" wp14:editId="2F0C2AC7">
              <wp:simplePos x="0" y="0"/>
              <wp:positionH relativeFrom="column">
                <wp:posOffset>5993765</wp:posOffset>
              </wp:positionH>
              <wp:positionV relativeFrom="paragraph">
                <wp:posOffset>8890</wp:posOffset>
              </wp:positionV>
              <wp:extent cx="243205" cy="2952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522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1E059" w14:textId="77777777" w:rsidR="00765100" w:rsidRDefault="0050715E">
                          <w:pPr>
                            <w:jc w:val="center"/>
                            <w:rPr>
                              <w:rFonts w:cs="Times New Roman"/>
                              <w:color w:val="7F7F7F" w:themeColor="text1" w:themeTint="80"/>
                            </w:rPr>
                          </w:pP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71.95pt;margin-top:0.7pt;height:23.25pt;width:19.15pt;z-index:251659264;mso-width-relative:page;mso-height-relative:page;" filled="f" stroked="f" coordsize="21600,21600" o:gfxdata="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wNdXXaAAAACAEAAA8AAAAAAAAAAQAgAAAAIgAAAGRycy9kb3ducmV2LnhtbFBLAQIU&#10;ABQAAAAIAIdO4kBRG/JpKgIAAGQEAAAOAAAAAAAAAAEAIAAAACkBAABkcnMvZTJvRG9jLnhtbFBL&#10;BQYAAAAABgAGAFkBAADF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EBAF19F">
                    <w:pPr>
                      <w:jc w:val="center"/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instrText xml:space="preserve">PAGE   \* MERGEFORMAT</w:instrText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1</w:t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91B9" w14:textId="77777777" w:rsidR="00765100" w:rsidRDefault="0050715E">
      <w:pPr>
        <w:spacing w:after="0"/>
      </w:pPr>
      <w:r>
        <w:separator/>
      </w:r>
    </w:p>
  </w:footnote>
  <w:footnote w:type="continuationSeparator" w:id="0">
    <w:p w14:paraId="653C0A8C" w14:textId="77777777" w:rsidR="00765100" w:rsidRDefault="005071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7E1D"/>
    <w:multiLevelType w:val="multilevel"/>
    <w:tmpl w:val="18687E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98"/>
    <w:rsid w:val="000060BD"/>
    <w:rsid w:val="00024DB2"/>
    <w:rsid w:val="00097109"/>
    <w:rsid w:val="000F2020"/>
    <w:rsid w:val="00100F51"/>
    <w:rsid w:val="00124B2D"/>
    <w:rsid w:val="0013433B"/>
    <w:rsid w:val="00157722"/>
    <w:rsid w:val="001E5240"/>
    <w:rsid w:val="00216862"/>
    <w:rsid w:val="0027040C"/>
    <w:rsid w:val="002C3D2E"/>
    <w:rsid w:val="00342A9E"/>
    <w:rsid w:val="003A294C"/>
    <w:rsid w:val="003B6145"/>
    <w:rsid w:val="003D152E"/>
    <w:rsid w:val="003F36FE"/>
    <w:rsid w:val="004207D9"/>
    <w:rsid w:val="004500DE"/>
    <w:rsid w:val="0047648D"/>
    <w:rsid w:val="00477CE2"/>
    <w:rsid w:val="004A3A94"/>
    <w:rsid w:val="0050715E"/>
    <w:rsid w:val="005153D4"/>
    <w:rsid w:val="0056087C"/>
    <w:rsid w:val="0057794F"/>
    <w:rsid w:val="006267A5"/>
    <w:rsid w:val="00663FDA"/>
    <w:rsid w:val="006A2304"/>
    <w:rsid w:val="006F35BE"/>
    <w:rsid w:val="0071421D"/>
    <w:rsid w:val="007203BD"/>
    <w:rsid w:val="0075058C"/>
    <w:rsid w:val="00765100"/>
    <w:rsid w:val="007827BE"/>
    <w:rsid w:val="00824A16"/>
    <w:rsid w:val="0086292B"/>
    <w:rsid w:val="008B4417"/>
    <w:rsid w:val="0091240F"/>
    <w:rsid w:val="00934A86"/>
    <w:rsid w:val="00A77507"/>
    <w:rsid w:val="00A85972"/>
    <w:rsid w:val="00AE027E"/>
    <w:rsid w:val="00B600C0"/>
    <w:rsid w:val="00BB5B9E"/>
    <w:rsid w:val="00BD1710"/>
    <w:rsid w:val="00C80C0F"/>
    <w:rsid w:val="00C83CDA"/>
    <w:rsid w:val="00C92323"/>
    <w:rsid w:val="00C972C5"/>
    <w:rsid w:val="00CA0C98"/>
    <w:rsid w:val="00CD7D8A"/>
    <w:rsid w:val="00D2644A"/>
    <w:rsid w:val="00D40839"/>
    <w:rsid w:val="00D508D7"/>
    <w:rsid w:val="00DB07A8"/>
    <w:rsid w:val="00F07AE1"/>
    <w:rsid w:val="00F160F6"/>
    <w:rsid w:val="00F30521"/>
    <w:rsid w:val="00F6763B"/>
    <w:rsid w:val="00F77E52"/>
    <w:rsid w:val="00F87D1D"/>
    <w:rsid w:val="00FA02ED"/>
    <w:rsid w:val="00FC7415"/>
    <w:rsid w:val="00FD517D"/>
    <w:rsid w:val="0D0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5D6B6"/>
  <w15:docId w15:val="{A5E39DBC-4C08-498D-B77B-447DB38B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I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f.uni-lj.si/content/static_english/predmet/predmet.asp?predmet_id=19302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f.uni-lj.si/content/static_english/predmet/predmet.asp?predmet_id=19301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f.uni-lj.si/content/static_english/predmet/predmet.asp?predmet_id=19301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f.uni-lj.si/content/static_english/predmet/predmet.asp?predmet_id=19301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f.uni-lj.si/content/static_english/predmet/predmet.asp?predmet_id=19301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ca.lovric\Downloads\Prazen_EF_ANG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AD9CAA-EEE5-4135-9275-98A2DD46EB4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Prazen_EF_ANG_04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>EF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Lovrič, Polonca</dc:creator>
  <cp:lastModifiedBy>Lovrič, Polonca</cp:lastModifiedBy>
  <cp:revision>3</cp:revision>
  <cp:lastPrinted>2024-12-05T12:40:00Z</cp:lastPrinted>
  <dcterms:created xsi:type="dcterms:W3CDTF">2025-12-19T14:33:00Z</dcterms:created>
  <dcterms:modified xsi:type="dcterms:W3CDTF">2025-12-19T14:35:00Z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D59A066ADC1C47F79C6413BFBDD3830B_12</vt:lpwstr>
  </property>
</Properties>
</file>